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6" w:rsidRDefault="00764DE1">
      <w:pPr>
        <w:pStyle w:val="a4"/>
        <w:shd w:val="clear" w:color="auto" w:fill="auto"/>
        <w:spacing w:after="0" w:line="250" w:lineRule="exact"/>
        <w:ind w:left="2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34225" cy="97536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5C6">
        <w:rPr>
          <w:rStyle w:val="1"/>
          <w:color w:val="000000"/>
        </w:rPr>
        <w:t>Рабочая программа дополнительного образования детей.</w:t>
      </w:r>
    </w:p>
    <w:p w:rsidR="005F25C6" w:rsidRDefault="005F25C6">
      <w:pPr>
        <w:pStyle w:val="a4"/>
        <w:shd w:val="clear" w:color="auto" w:fill="auto"/>
        <w:spacing w:after="316" w:line="250" w:lineRule="exact"/>
        <w:ind w:left="20"/>
      </w:pPr>
      <w:r>
        <w:rPr>
          <w:rStyle w:val="1"/>
          <w:color w:val="000000"/>
        </w:rPr>
        <w:lastRenderedPageBreak/>
        <w:t>СК ТОРНАДО</w:t>
      </w:r>
    </w:p>
    <w:p w:rsidR="005F25C6" w:rsidRDefault="005F25C6">
      <w:pPr>
        <w:pStyle w:val="a4"/>
        <w:shd w:val="clear" w:color="auto" w:fill="auto"/>
        <w:spacing w:after="269" w:line="250" w:lineRule="exact"/>
        <w:ind w:left="20"/>
      </w:pPr>
      <w:r>
        <w:rPr>
          <w:rStyle w:val="1"/>
          <w:color w:val="000000"/>
        </w:rPr>
        <w:t>/ для детей среднего и старшего дошкольного возраста</w:t>
      </w:r>
    </w:p>
    <w:p w:rsidR="005F25C6" w:rsidRDefault="005F25C6">
      <w:pPr>
        <w:pStyle w:val="a4"/>
        <w:shd w:val="clear" w:color="auto" w:fill="auto"/>
        <w:spacing w:after="278" w:line="298" w:lineRule="exact"/>
        <w:ind w:left="20" w:right="300"/>
      </w:pPr>
      <w:r>
        <w:rPr>
          <w:rStyle w:val="1"/>
          <w:color w:val="000000"/>
        </w:rPr>
        <w:t>Цель программы: воспитание физически развитой, духовной богатой личности, с высоким уровнем развития морально-волевых качеств и стремления к здоровому образу жизни.</w:t>
      </w:r>
    </w:p>
    <w:p w:rsidR="005F25C6" w:rsidRDefault="005F25C6">
      <w:pPr>
        <w:pStyle w:val="a4"/>
        <w:shd w:val="clear" w:color="auto" w:fill="auto"/>
        <w:spacing w:after="256" w:line="250" w:lineRule="exact"/>
        <w:ind w:left="20"/>
      </w:pPr>
      <w:r>
        <w:rPr>
          <w:rStyle w:val="1"/>
          <w:color w:val="000000"/>
        </w:rPr>
        <w:t>Основные задачи программы:</w:t>
      </w:r>
    </w:p>
    <w:p w:rsidR="005F25C6" w:rsidRDefault="005F25C6">
      <w:pPr>
        <w:pStyle w:val="a4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Повышение уровня общей физической подготовки.</w:t>
      </w:r>
    </w:p>
    <w:p w:rsidR="005F25C6" w:rsidRDefault="005F25C6">
      <w:pPr>
        <w:pStyle w:val="a4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Овладение и совершенствование техники тхэквондо.</w:t>
      </w:r>
    </w:p>
    <w:p w:rsidR="005F25C6" w:rsidRDefault="005F25C6">
      <w:pPr>
        <w:pStyle w:val="a4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Приобретение соревновательного уровня в тхэквондо.</w:t>
      </w:r>
    </w:p>
    <w:p w:rsidR="005F25C6" w:rsidRDefault="005F25C6">
      <w:pPr>
        <w:pStyle w:val="a4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307" w:lineRule="exact"/>
        <w:ind w:left="20" w:right="1300"/>
        <w:jc w:val="left"/>
      </w:pPr>
      <w:r>
        <w:rPr>
          <w:rStyle w:val="1"/>
          <w:color w:val="000000"/>
        </w:rPr>
        <w:t>Воспитание смелости, воли, решительности, умения управлять своими чувствами и других качеств личности дошкольника.</w:t>
      </w:r>
    </w:p>
    <w:p w:rsidR="005F25C6" w:rsidRDefault="005F25C6">
      <w:pPr>
        <w:pStyle w:val="a4"/>
        <w:numPr>
          <w:ilvl w:val="0"/>
          <w:numId w:val="1"/>
        </w:numPr>
        <w:shd w:val="clear" w:color="auto" w:fill="auto"/>
        <w:tabs>
          <w:tab w:val="left" w:pos="286"/>
        </w:tabs>
        <w:spacing w:after="286" w:line="307" w:lineRule="exact"/>
        <w:ind w:left="20" w:right="300"/>
        <w:jc w:val="left"/>
      </w:pPr>
      <w:r>
        <w:rPr>
          <w:rStyle w:val="1"/>
          <w:color w:val="000000"/>
        </w:rPr>
        <w:t>Обеспечить единство физического и эмоционально-нравственного развития дошкольников.</w:t>
      </w:r>
    </w:p>
    <w:p w:rsidR="005F25C6" w:rsidRDefault="005F25C6">
      <w:pPr>
        <w:pStyle w:val="a4"/>
        <w:shd w:val="clear" w:color="auto" w:fill="auto"/>
        <w:spacing w:after="256" w:line="250" w:lineRule="exact"/>
        <w:ind w:left="20"/>
      </w:pPr>
      <w:r>
        <w:rPr>
          <w:rStyle w:val="1"/>
          <w:color w:val="000000"/>
        </w:rPr>
        <w:t>Примерный план тренировок / Время тренировки 35-40 минут.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Построение, шаговые упражнения, бег.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Эстафеты, беговая разминка в линиях.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Разминка на месте.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Обучение основным стойкам и передвижениям.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Растяжка. (Шпагат, бабочка, дабл’ю)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Обучение основным блокам и ударам.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0" w:line="307" w:lineRule="exact"/>
        <w:ind w:left="20"/>
      </w:pPr>
      <w:r>
        <w:rPr>
          <w:rStyle w:val="1"/>
          <w:color w:val="000000"/>
        </w:rPr>
        <w:t>Подвижные игры, (тараканчики, паучки, пятнашки)</w:t>
      </w:r>
    </w:p>
    <w:p w:rsidR="005F25C6" w:rsidRDefault="005F25C6">
      <w:pPr>
        <w:pStyle w:val="a4"/>
        <w:numPr>
          <w:ilvl w:val="0"/>
          <w:numId w:val="2"/>
        </w:numPr>
        <w:shd w:val="clear" w:color="auto" w:fill="auto"/>
        <w:tabs>
          <w:tab w:val="left" w:pos="286"/>
        </w:tabs>
        <w:spacing w:after="286" w:line="307" w:lineRule="exact"/>
        <w:ind w:left="20"/>
      </w:pPr>
      <w:r>
        <w:rPr>
          <w:rStyle w:val="1"/>
          <w:color w:val="000000"/>
        </w:rPr>
        <w:t>ОФП. (отжимания, пресс, выпрыгивания, приседания)</w:t>
      </w:r>
    </w:p>
    <w:p w:rsidR="005F25C6" w:rsidRDefault="005F25C6">
      <w:pPr>
        <w:pStyle w:val="a4"/>
        <w:shd w:val="clear" w:color="auto" w:fill="auto"/>
        <w:spacing w:after="247" w:line="250" w:lineRule="exact"/>
        <w:ind w:left="20"/>
      </w:pPr>
      <w:r>
        <w:rPr>
          <w:rStyle w:val="1"/>
          <w:color w:val="000000"/>
        </w:rPr>
        <w:t>Прогнозируемая результативность:</w:t>
      </w:r>
    </w:p>
    <w:p w:rsidR="005F25C6" w:rsidRDefault="005F25C6">
      <w:pPr>
        <w:pStyle w:val="a4"/>
        <w:shd w:val="clear" w:color="auto" w:fill="auto"/>
        <w:spacing w:after="232" w:line="312" w:lineRule="exact"/>
        <w:ind w:left="20" w:right="300"/>
        <w:jc w:val="left"/>
      </w:pPr>
      <w:r>
        <w:rPr>
          <w:rStyle w:val="1"/>
          <w:color w:val="000000"/>
        </w:rPr>
        <w:t>Предполагается, что особая методика преподавания тхэквондо для детей от 5 до 7 лет способствует укреплению физического здоровья, развитию координации движения, формирует осанку. Звуки, которые сопровождают выполнение упражнений восточных единоборств, тренируют дыхательную систему, способствуют укреплению иммунитета. Так же благотворно спортивные упражнения, в которых применяются упражнения на растяжку, влияют на рост ребенка. В процессе подготовки к школе занятия тхэквондо помогают формированию дисциплинированности, самоконтроля, приучают детей к соблюдению распорядка дня.</w:t>
      </w:r>
    </w:p>
    <w:p w:rsidR="005F25C6" w:rsidRDefault="005F25C6">
      <w:pPr>
        <w:pStyle w:val="a4"/>
        <w:shd w:val="clear" w:color="auto" w:fill="auto"/>
        <w:spacing w:after="297" w:line="322" w:lineRule="exact"/>
        <w:ind w:left="20" w:right="300"/>
        <w:jc w:val="left"/>
      </w:pPr>
      <w:r>
        <w:rPr>
          <w:rStyle w:val="1"/>
          <w:color w:val="000000"/>
        </w:rPr>
        <w:t>Занятия тхэквондо одинаково полезны и для мальчиков, и для девочек, ведь гибкость и стройность фигуры закладываются уже с детских лет.</w:t>
      </w:r>
    </w:p>
    <w:p w:rsidR="005F25C6" w:rsidRDefault="005F25C6">
      <w:pPr>
        <w:pStyle w:val="a4"/>
        <w:shd w:val="clear" w:color="auto" w:fill="auto"/>
        <w:spacing w:after="0" w:line="250" w:lineRule="exact"/>
        <w:ind w:left="20"/>
      </w:pPr>
      <w:r>
        <w:rPr>
          <w:rStyle w:val="1"/>
          <w:color w:val="000000"/>
        </w:rPr>
        <w:t>Составил: тренер-инструктор по тхэквондо Афанасьев А. А.</w:t>
      </w:r>
    </w:p>
    <w:sectPr w:rsidR="005F25C6">
      <w:type w:val="continuous"/>
      <w:pgSz w:w="11909" w:h="16838"/>
      <w:pgMar w:top="1076" w:right="1092" w:bottom="1076" w:left="11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F3"/>
    <w:rsid w:val="002E20F3"/>
    <w:rsid w:val="005F25C6"/>
    <w:rsid w:val="007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5"/>
      <w:szCs w:val="25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2016-11-13T13:27:00Z</dcterms:created>
  <dcterms:modified xsi:type="dcterms:W3CDTF">2016-11-13T13:27:00Z</dcterms:modified>
</cp:coreProperties>
</file>